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5" w:rsidRDefault="00567EE5" w:rsidP="00567EE5">
      <w:pPr>
        <w:rPr>
          <w:color w:val="333333"/>
        </w:rPr>
      </w:pPr>
    </w:p>
    <w:p w:rsidR="00567EE5" w:rsidRDefault="00567EE5" w:rsidP="00567EE5">
      <w:pPr>
        <w:jc w:val="center"/>
        <w:rPr>
          <w:rFonts w:ascii="Trebuchet MS" w:hAnsi="Trebuchet MS"/>
          <w:b/>
          <w:color w:val="333333"/>
          <w:sz w:val="44"/>
          <w:szCs w:val="44"/>
        </w:rPr>
      </w:pPr>
      <w:r>
        <w:rPr>
          <w:rFonts w:ascii="Trebuchet MS" w:hAnsi="Trebuchet MS"/>
          <w:b/>
          <w:color w:val="333333"/>
          <w:sz w:val="44"/>
          <w:szCs w:val="44"/>
        </w:rPr>
        <w:t>MĚSTSKÝ ÚŘAD NEPOMUK</w:t>
      </w:r>
    </w:p>
    <w:p w:rsidR="00567EE5" w:rsidRDefault="00567EE5" w:rsidP="00567EE5">
      <w:pPr>
        <w:jc w:val="center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Odbor výstavby a životního prostředí</w:t>
      </w:r>
    </w:p>
    <w:p w:rsidR="00567EE5" w:rsidRDefault="00567EE5" w:rsidP="00567EE5">
      <w:pPr>
        <w:jc w:val="center"/>
        <w:rPr>
          <w:color w:val="333333"/>
        </w:rPr>
      </w:pPr>
      <w:r>
        <w:pict>
          <v:line id="_x0000_s1026" style="position:absolute;left:0;text-align:left;z-index:251658240" from="0,7.7pt" to="450pt,7.7pt" strokecolor="gray"/>
        </w:pict>
      </w:r>
    </w:p>
    <w:p w:rsidR="00567EE5" w:rsidRDefault="00567EE5" w:rsidP="00567EE5">
      <w:pP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Náměstí Augustina Němejce 63, 335 01 Nepomuk, Plzeňský kraj</w:t>
      </w:r>
    </w:p>
    <w:p w:rsidR="00567EE5" w:rsidRDefault="00567EE5" w:rsidP="00567EE5">
      <w:pPr>
        <w:jc w:val="center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Tel.: 371 519 711   Fax: 371 519 755   IČO: 00256986</w:t>
      </w:r>
    </w:p>
    <w:p w:rsidR="00567EE5" w:rsidRDefault="00567EE5" w:rsidP="00567EE5">
      <w:pPr>
        <w:jc w:val="center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>e-mail: podatelna@</w:t>
      </w:r>
      <w:proofErr w:type="spellStart"/>
      <w:r>
        <w:rPr>
          <w:rFonts w:ascii="Trebuchet MS" w:hAnsi="Trebuchet MS"/>
          <w:color w:val="333333"/>
          <w:sz w:val="16"/>
          <w:szCs w:val="16"/>
        </w:rPr>
        <w:t>urad</w:t>
      </w:r>
      <w:proofErr w:type="spellEnd"/>
      <w:r>
        <w:rPr>
          <w:rFonts w:ascii="Trebuchet MS" w:hAnsi="Trebuchet MS"/>
          <w:color w:val="333333"/>
          <w:sz w:val="16"/>
          <w:szCs w:val="16"/>
        </w:rPr>
        <w:t>-nepomuk.cz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3260"/>
        <w:gridCol w:w="1985"/>
        <w:gridCol w:w="12"/>
      </w:tblGrid>
      <w:tr w:rsidR="00567EE5" w:rsidTr="00567EE5">
        <w:tc>
          <w:tcPr>
            <w:tcW w:w="94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7EE5" w:rsidRDefault="00567EE5">
            <w:pPr>
              <w:jc w:val="center"/>
              <w:rPr>
                <w:sz w:val="16"/>
                <w:szCs w:val="16"/>
              </w:rPr>
            </w:pPr>
          </w:p>
        </w:tc>
      </w:tr>
      <w:tr w:rsidR="00567EE5" w:rsidTr="00567EE5">
        <w:trPr>
          <w:gridAfter w:val="1"/>
          <w:wAfter w:w="12" w:type="dxa"/>
        </w:trPr>
        <w:tc>
          <w:tcPr>
            <w:tcW w:w="1771" w:type="dxa"/>
            <w:hideMark/>
          </w:tcPr>
          <w:p w:rsidR="00567EE5" w:rsidRDefault="00567EE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 ze dne</w:t>
            </w:r>
          </w:p>
        </w:tc>
        <w:tc>
          <w:tcPr>
            <w:tcW w:w="2410" w:type="dxa"/>
            <w:hideMark/>
          </w:tcPr>
          <w:p w:rsidR="00567EE5" w:rsidRDefault="00567EE5">
            <w:pPr>
              <w:spacing w:line="240" w:lineRule="atLeast"/>
              <w:ind w:left="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zn. / č.j.</w:t>
            </w:r>
          </w:p>
        </w:tc>
        <w:tc>
          <w:tcPr>
            <w:tcW w:w="3260" w:type="dxa"/>
            <w:hideMark/>
          </w:tcPr>
          <w:p w:rsidR="00567EE5" w:rsidRDefault="00567EE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 / tel / e-mail</w:t>
            </w:r>
          </w:p>
        </w:tc>
        <w:tc>
          <w:tcPr>
            <w:tcW w:w="1985" w:type="dxa"/>
            <w:hideMark/>
          </w:tcPr>
          <w:p w:rsidR="00567EE5" w:rsidRDefault="00567EE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Nepomuku dne</w:t>
            </w:r>
          </w:p>
        </w:tc>
      </w:tr>
      <w:tr w:rsidR="00567EE5" w:rsidTr="00567EE5">
        <w:trPr>
          <w:gridAfter w:val="1"/>
          <w:wAfter w:w="12" w:type="dxa"/>
        </w:trPr>
        <w:tc>
          <w:tcPr>
            <w:tcW w:w="1771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23.8.2010</w:t>
            </w:r>
          </w:p>
        </w:tc>
        <w:tc>
          <w:tcPr>
            <w:tcW w:w="2410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MÚ/VŽP/1485/10</w:t>
            </w:r>
          </w:p>
        </w:tc>
        <w:tc>
          <w:tcPr>
            <w:tcW w:w="3260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Jaroslav Samek</w:t>
            </w:r>
          </w:p>
        </w:tc>
        <w:tc>
          <w:tcPr>
            <w:tcW w:w="1985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31.8.2010</w:t>
            </w:r>
          </w:p>
        </w:tc>
      </w:tr>
      <w:tr w:rsidR="00567EE5" w:rsidTr="00567EE5">
        <w:trPr>
          <w:gridAfter w:val="1"/>
          <w:wAfter w:w="12" w:type="dxa"/>
        </w:trPr>
        <w:tc>
          <w:tcPr>
            <w:tcW w:w="1771" w:type="dxa"/>
          </w:tcPr>
          <w:p w:rsidR="00567EE5" w:rsidRDefault="00567EE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 xml:space="preserve">VŽP/2554/2010 -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Sa</w:t>
            </w:r>
            <w:proofErr w:type="spellEnd"/>
          </w:p>
        </w:tc>
        <w:tc>
          <w:tcPr>
            <w:tcW w:w="3260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371 519 727</w:t>
            </w:r>
          </w:p>
        </w:tc>
        <w:tc>
          <w:tcPr>
            <w:tcW w:w="1985" w:type="dxa"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567EE5" w:rsidTr="00567EE5">
        <w:trPr>
          <w:gridAfter w:val="1"/>
          <w:wAfter w:w="12" w:type="dxa"/>
        </w:trPr>
        <w:tc>
          <w:tcPr>
            <w:tcW w:w="1771" w:type="dxa"/>
          </w:tcPr>
          <w:p w:rsidR="00567EE5" w:rsidRDefault="00567EE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67EE5" w:rsidRDefault="00567EE5">
            <w:pPr>
              <w:spacing w:line="240" w:lineRule="atLeast"/>
              <w:ind w:left="68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3260" w:type="dxa"/>
            <w:hideMark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jaroslav.samek@urad-nepomuk.cz</w:t>
            </w:r>
          </w:p>
        </w:tc>
        <w:tc>
          <w:tcPr>
            <w:tcW w:w="1985" w:type="dxa"/>
          </w:tcPr>
          <w:p w:rsidR="00567EE5" w:rsidRDefault="00567EE5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</w:tbl>
    <w:p w:rsidR="00567EE5" w:rsidRDefault="00567EE5" w:rsidP="00567EE5"/>
    <w:p w:rsidR="00567EE5" w:rsidRDefault="00567EE5" w:rsidP="00567EE5">
      <w:pPr>
        <w:jc w:val="center"/>
        <w:rPr>
          <w:sz w:val="24"/>
          <w:szCs w:val="24"/>
        </w:rPr>
      </w:pPr>
    </w:p>
    <w:p w:rsidR="00567EE5" w:rsidRDefault="00567EE5" w:rsidP="00567EE5">
      <w:pPr>
        <w:pStyle w:val="Nadpis1"/>
      </w:pPr>
      <w:r>
        <w:t>OZNÁMENÍ</w:t>
      </w:r>
    </w:p>
    <w:p w:rsidR="00567EE5" w:rsidRDefault="00567EE5" w:rsidP="00567EE5">
      <w:pPr>
        <w:pStyle w:val="Nadpis1"/>
        <w:rPr>
          <w:sz w:val="22"/>
          <w:szCs w:val="22"/>
        </w:rPr>
      </w:pPr>
      <w:r>
        <w:rPr>
          <w:sz w:val="22"/>
          <w:szCs w:val="22"/>
        </w:rPr>
        <w:t>O SPOJENÍ ÚZEMNÍHO A STAVEBNÍHO ŘÍZENÍ, ZAHÁJENÍ SPOLEČNÉHO ŘÍZENÍ A POZVÁNÍ K VEŘEJNÉMU ÚSTNÍMU JEDNÁNÍ</w:t>
      </w:r>
    </w:p>
    <w:p w:rsidR="00567EE5" w:rsidRDefault="00567EE5" w:rsidP="00567EE5">
      <w:pPr>
        <w:spacing w:before="120"/>
      </w:pPr>
    </w:p>
    <w:p w:rsidR="00567EE5" w:rsidRDefault="00567EE5" w:rsidP="00567EE5">
      <w:pPr>
        <w:spacing w:before="120"/>
        <w:rPr>
          <w:b/>
          <w:bCs/>
        </w:rPr>
      </w:pPr>
      <w:r>
        <w:rPr>
          <w:b/>
          <w:bCs/>
        </w:rPr>
        <w:t xml:space="preserve">DOVÍN s.r.o., Zdeněk </w:t>
      </w:r>
      <w:proofErr w:type="spellStart"/>
      <w:r>
        <w:rPr>
          <w:b/>
          <w:bCs/>
        </w:rPr>
        <w:t>Dovín</w:t>
      </w:r>
      <w:proofErr w:type="spellEnd"/>
      <w:r>
        <w:rPr>
          <w:b/>
          <w:bCs/>
        </w:rPr>
        <w:t>, IČ 46887814, Chlumy 58, 335 01  Nepomuk</w:t>
      </w:r>
    </w:p>
    <w:p w:rsidR="00567EE5" w:rsidRDefault="00567EE5" w:rsidP="00567EE5">
      <w:pPr>
        <w:spacing w:before="120"/>
        <w:jc w:val="both"/>
      </w:pPr>
      <w:r>
        <w:t>(dále jen "stavebník") dne 23.8.2010 podal žádost o vydání rozhodnutí o umístění a provedení stavby:</w:t>
      </w:r>
    </w:p>
    <w:p w:rsidR="00567EE5" w:rsidRDefault="00567EE5" w:rsidP="00567EE5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skladová hala </w:t>
      </w:r>
    </w:p>
    <w:p w:rsidR="00567EE5" w:rsidRDefault="00567EE5" w:rsidP="00567EE5">
      <w:pPr>
        <w:spacing w:before="120"/>
        <w:jc w:val="both"/>
      </w:pPr>
      <w:r>
        <w:t>na pozemku st. p. 151/1, parc. č. 173/6 v katastrálním území Nekvasovy. Uvedeným dnem bylo zahájeno územní a stavební řízení.</w:t>
      </w:r>
    </w:p>
    <w:p w:rsidR="00567EE5" w:rsidRDefault="00567EE5" w:rsidP="00567EE5">
      <w:pPr>
        <w:spacing w:before="120"/>
        <w:jc w:val="both"/>
      </w:pPr>
    </w:p>
    <w:p w:rsidR="00567EE5" w:rsidRDefault="00567EE5" w:rsidP="00567EE5">
      <w:pPr>
        <w:spacing w:before="120"/>
        <w:ind w:firstLine="440"/>
        <w:jc w:val="both"/>
      </w:pPr>
      <w:r>
        <w:t>Městský úřad v Nepomuku, odbor výstavby a životního prostředí, jako stavební úřad příslušný podle § 13 odst. 1 písm. f) zákona č. 183/2006 Sb., o územním plánování a stavebním řádu, ve znění pozdějších předpisů (stavební zákon) (dále jen "stavební zákon"), spojil územní a stavební řízení podle § 78 odst. 1 stavebního zákona v souladu s § 140 odst. 1 zákona č. 500/2004 Sb., správní řád, ve znění pozdějších předpisů (dále jen „správní řád“) usnesením podle § 140 odst. 4 správního řádu a oznamuje podle § 87 odst. 1 a § 112 odst. 1 stavebního zákona zahájení společného řízení a současně nařizuje k projednání žádosti veřejné ústní jednání na den</w:t>
      </w:r>
    </w:p>
    <w:p w:rsidR="00567EE5" w:rsidRDefault="00567EE5" w:rsidP="00567EE5">
      <w:pPr>
        <w:spacing w:before="120"/>
        <w:jc w:val="center"/>
        <w:rPr>
          <w:b/>
          <w:bCs/>
        </w:rPr>
      </w:pPr>
      <w:r>
        <w:rPr>
          <w:b/>
          <w:bCs/>
        </w:rPr>
        <w:t>1. října 2010 (pátek) v 9:00 hodin</w:t>
      </w:r>
    </w:p>
    <w:p w:rsidR="00567EE5" w:rsidRDefault="00567EE5" w:rsidP="00567EE5">
      <w:pPr>
        <w:spacing w:before="120"/>
        <w:jc w:val="both"/>
      </w:pPr>
      <w:r>
        <w:t>se schůzkou pozvaných v kanceláři zdejšího stavebního úřadu (budova č.p. 64 - nad radnicí - I. patro - č. dveří 8).</w:t>
      </w:r>
    </w:p>
    <w:p w:rsidR="00567EE5" w:rsidRDefault="00567EE5" w:rsidP="00567EE5">
      <w:pPr>
        <w:spacing w:before="120"/>
        <w:ind w:firstLine="440"/>
        <w:jc w:val="both"/>
      </w:pPr>
      <w:r>
        <w:rPr>
          <w:color w:val="000000"/>
        </w:rPr>
        <w:t xml:space="preserve">Dotčené orgány a účastníci řízení mohou závazná stanoviska a námitky, popřípadě důkazy uplatnit nejpozději při ústním jednání, jinak k nim nebude přihlédnuto. </w:t>
      </w:r>
      <w:r>
        <w:t>Účastníci řízení mohou nahlížet do podkladů rozhodnutí (Městský úřad v Nepomuku, odbor výstavby a životního prostředí, úřední dny: pondělí a středa od 7,00 - 18,00 hodin; v jiné dny po telefonické domluvě).</w:t>
      </w:r>
    </w:p>
    <w:p w:rsidR="00567EE5" w:rsidRDefault="00567EE5" w:rsidP="00567EE5">
      <w:pPr>
        <w:spacing w:before="120"/>
        <w:jc w:val="both"/>
      </w:pPr>
    </w:p>
    <w:p w:rsidR="00567EE5" w:rsidRDefault="00567EE5" w:rsidP="00567EE5">
      <w:pPr>
        <w:spacing w:before="120"/>
        <w:rPr>
          <w:b/>
          <w:bCs/>
        </w:rPr>
      </w:pPr>
      <w:r>
        <w:rPr>
          <w:b/>
          <w:bCs/>
        </w:rPr>
        <w:t>Poučení:</w:t>
      </w:r>
    </w:p>
    <w:p w:rsidR="00567EE5" w:rsidRDefault="00567EE5" w:rsidP="00567EE5">
      <w:pPr>
        <w:tabs>
          <w:tab w:val="left" w:pos="709"/>
          <w:tab w:val="left" w:pos="1134"/>
        </w:tabs>
        <w:spacing w:before="120"/>
        <w:ind w:firstLine="440"/>
        <w:jc w:val="both"/>
        <w:rPr>
          <w:b/>
        </w:rPr>
      </w:pPr>
      <w:r>
        <w:rPr>
          <w:b/>
          <w:color w:val="000000"/>
        </w:rPr>
        <w:t>Žadatel zajistí, aby informace o jeho záměru a o tom, že podal žádost o vydání územního rozhodnutí, byla bezodkladně poté, co bylo nařízeno veřejné ústní jednání, vyvěšena na místě určeném stavebním úřadem nebo na vhodném veřejně přístupném místě u stavby nebo pozemku, na nichž se má záměr uskutečnit, a to do doby veřejného ústního jednání.</w:t>
      </w:r>
    </w:p>
    <w:p w:rsidR="00567EE5" w:rsidRDefault="00567EE5" w:rsidP="00567EE5">
      <w:pPr>
        <w:tabs>
          <w:tab w:val="left" w:pos="709"/>
          <w:tab w:val="left" w:pos="1134"/>
        </w:tabs>
        <w:spacing w:before="120"/>
        <w:ind w:firstLine="440"/>
        <w:jc w:val="both"/>
        <w:rPr>
          <w:color w:val="000000"/>
        </w:rPr>
      </w:pPr>
      <w:r>
        <w:rPr>
          <w:color w:val="000000"/>
        </w:rPr>
        <w:t>Zúčastní-li se veřejného ústního jednání více osob z řad veřejnosti a mohlo-li by to vést ke zmaření účelu veřejného ústního jednání, zvolí si společného zmocněnce.</w:t>
      </w:r>
    </w:p>
    <w:p w:rsidR="00567EE5" w:rsidRDefault="00567EE5" w:rsidP="00567EE5">
      <w:pPr>
        <w:spacing w:before="120"/>
        <w:ind w:firstLine="440"/>
        <w:jc w:val="both"/>
        <w:rPr>
          <w:color w:val="000000"/>
        </w:rPr>
      </w:pPr>
      <w:r>
        <w:rPr>
          <w:color w:val="000000"/>
        </w:rPr>
        <w:lastRenderedPageBreak/>
        <w:t>K závazným stanoviskům a námitkám k věcem, o kterých bylo rozhodnuto při vydání územního plánu, se nepřihlíží. Účastník řízení ve svých námitkách uvede skutečnosti, které zakládají jeho postavení jako účastníka řízení, a důvody podání námitek; k námitkám, které nesplňují uvedené požadavky, se nepřihlíží.</w:t>
      </w:r>
    </w:p>
    <w:p w:rsidR="00567EE5" w:rsidRDefault="00567EE5" w:rsidP="00567EE5">
      <w:pPr>
        <w:spacing w:before="120"/>
        <w:ind w:firstLine="440"/>
        <w:jc w:val="both"/>
        <w:rPr>
          <w:color w:val="000000"/>
        </w:rPr>
      </w:pPr>
      <w:r>
        <w:rPr>
          <w:color w:val="000000"/>
        </w:rPr>
        <w:t>Účastník řízení může podle § 114 odst. 1 stavebního zákona uplatnit námitky proti projektové dokumentaci, způsobu provádění a užívání stavby nebo požadavkům dotčených orgánů, pokud je jimi přímo dotčeno jeho vlastnické právo nebo právo založené smlouvou provést stavbu nebo opatření nebo právo odpovídající věcnému břemenu k pozemku nebo stavbě.</w:t>
      </w:r>
    </w:p>
    <w:p w:rsidR="00567EE5" w:rsidRDefault="00567EE5" w:rsidP="00567EE5">
      <w:pPr>
        <w:spacing w:before="120"/>
        <w:ind w:firstLine="440"/>
        <w:jc w:val="both"/>
        <w:rPr>
          <w:color w:val="000000"/>
        </w:rPr>
      </w:pPr>
      <w:r>
        <w:rPr>
          <w:color w:val="000000"/>
        </w:rPr>
        <w:t xml:space="preserve">Pověřený zaměstnanec stavebního úřadu je podle § 172 odst. 1 </w:t>
      </w:r>
      <w:r>
        <w:t>stavebního zákona</w:t>
      </w:r>
      <w:r>
        <w:rPr>
          <w:color w:val="000000"/>
        </w:rPr>
        <w:t xml:space="preserve"> oprávněn při plnění úkolů vstupovat na cizí pozemky, stavby a do staveb s vědomím jejich vlastníků při zjišťování stavu stavby a pozemku nebo opatřování důkazů a dalších podkladů pro vydání správního rozhodnutí nebo opatření.</w:t>
      </w:r>
    </w:p>
    <w:p w:rsidR="00567EE5" w:rsidRDefault="00567EE5" w:rsidP="00567EE5">
      <w:pPr>
        <w:tabs>
          <w:tab w:val="left" w:pos="709"/>
          <w:tab w:val="left" w:pos="1134"/>
        </w:tabs>
        <w:spacing w:before="120"/>
        <w:ind w:firstLine="440"/>
        <w:jc w:val="both"/>
        <w:rPr>
          <w:color w:val="000000"/>
        </w:rPr>
      </w:pPr>
      <w:r>
        <w:rPr>
          <w:color w:val="000000"/>
        </w:rPr>
        <w:t xml:space="preserve">Stavební úřad může podle § 173 odst. 1 </w:t>
      </w:r>
      <w:r>
        <w:t>stavebního zákona</w:t>
      </w:r>
      <w:r>
        <w:rPr>
          <w:color w:val="000000"/>
        </w:rPr>
        <w:t xml:space="preserve"> uložit pořádkovou pokutu do 50 000 Kč tomu, kdo závažným způsobem ztěžuje postup v řízení anebo plnění úkolů podle § 172 odst. 1 </w:t>
      </w:r>
      <w:r>
        <w:t>stavebního zákona</w:t>
      </w:r>
      <w:r>
        <w:rPr>
          <w:color w:val="000000"/>
        </w:rPr>
        <w:t xml:space="preserve"> tím, že znemožňuje oprávněné úřední osobě nebo osobě jí přizvané vstup na svůj pozemek nebo stavbu.</w:t>
      </w:r>
    </w:p>
    <w:p w:rsidR="00567EE5" w:rsidRDefault="00567EE5" w:rsidP="00567EE5">
      <w:pPr>
        <w:tabs>
          <w:tab w:val="left" w:pos="709"/>
          <w:tab w:val="left" w:pos="1134"/>
        </w:tabs>
        <w:spacing w:before="120"/>
        <w:ind w:firstLine="440"/>
        <w:jc w:val="both"/>
      </w:pPr>
      <w:r>
        <w:t>Nechá-li se některý z účastníků zastupovat, předloží jeho zástupce písemnou plnou moc.</w:t>
      </w:r>
    </w:p>
    <w:p w:rsidR="00567EE5" w:rsidRDefault="00567EE5" w:rsidP="00567EE5">
      <w:pPr>
        <w:jc w:val="both"/>
      </w:pPr>
    </w:p>
    <w:p w:rsidR="00567EE5" w:rsidRDefault="00567EE5" w:rsidP="00567EE5"/>
    <w:p w:rsidR="00567EE5" w:rsidRDefault="00567EE5" w:rsidP="00567EE5"/>
    <w:p w:rsidR="00567EE5" w:rsidRDefault="00567EE5" w:rsidP="00567EE5">
      <w:pPr>
        <w:jc w:val="both"/>
      </w:pPr>
    </w:p>
    <w:p w:rsidR="00567EE5" w:rsidRDefault="00567EE5" w:rsidP="00567EE5">
      <w:pPr>
        <w:ind w:left="2268"/>
        <w:jc w:val="center"/>
      </w:pPr>
      <w:r>
        <w:t>[otisk úředního razítka]</w:t>
      </w:r>
      <w:r>
        <w:br/>
        <w:t>Jaroslav Samek</w:t>
      </w:r>
    </w:p>
    <w:p w:rsidR="00567EE5" w:rsidRDefault="00567EE5" w:rsidP="00567EE5">
      <w:pPr>
        <w:ind w:left="2268"/>
        <w:jc w:val="center"/>
      </w:pPr>
      <w:r>
        <w:t>referent odboru výstavby a životního prostředí</w:t>
      </w:r>
    </w:p>
    <w:p w:rsidR="00567EE5" w:rsidRDefault="00567EE5" w:rsidP="00567EE5">
      <w:r>
        <w:t xml:space="preserve"> </w:t>
      </w:r>
    </w:p>
    <w:p w:rsidR="00567EE5" w:rsidRDefault="00567EE5" w:rsidP="00567EE5">
      <w:r>
        <w:t xml:space="preserve"> </w:t>
      </w:r>
    </w:p>
    <w:p w:rsidR="00567EE5" w:rsidRDefault="00567EE5" w:rsidP="00567EE5"/>
    <w:p w:rsidR="00567EE5" w:rsidRDefault="00567EE5" w:rsidP="00567EE5"/>
    <w:p w:rsidR="00567EE5" w:rsidRDefault="00567EE5" w:rsidP="00567EE5">
      <w:pPr>
        <w:rPr>
          <w:b/>
          <w:bCs/>
        </w:rPr>
      </w:pPr>
      <w:r>
        <w:rPr>
          <w:b/>
          <w:bCs/>
        </w:rPr>
        <w:t>Tento dokument musí být vyvěšen na úřední desce a zveřejněn způsobem umožňující dálkový přístup po dobu 15 dnů.</w:t>
      </w:r>
    </w:p>
    <w:p w:rsidR="00567EE5" w:rsidRDefault="00567EE5" w:rsidP="00567EE5"/>
    <w:p w:rsidR="00567EE5" w:rsidRDefault="00567EE5" w:rsidP="00567EE5">
      <w:r>
        <w:t>Vyvěšeno dne: ..............................</w:t>
      </w:r>
      <w:r>
        <w:tab/>
      </w:r>
      <w:r>
        <w:tab/>
      </w:r>
      <w:r>
        <w:tab/>
        <w:t>Sejmuto dne: ..........................................</w:t>
      </w:r>
    </w:p>
    <w:p w:rsidR="00567EE5" w:rsidRDefault="00567EE5" w:rsidP="00567EE5"/>
    <w:p w:rsidR="00567EE5" w:rsidRDefault="00567EE5" w:rsidP="00567EE5">
      <w:r>
        <w:t>Zveřejněno způsobem umožňující dálkový přístup dne………………..  a sejmuto dne……………</w:t>
      </w:r>
    </w:p>
    <w:p w:rsidR="00567EE5" w:rsidRDefault="00567EE5" w:rsidP="00567EE5"/>
    <w:p w:rsidR="00567EE5" w:rsidRDefault="00567EE5" w:rsidP="00567EE5"/>
    <w:p w:rsidR="00567EE5" w:rsidRDefault="00567EE5" w:rsidP="00567EE5"/>
    <w:p w:rsidR="00567EE5" w:rsidRDefault="00567EE5" w:rsidP="00567EE5"/>
    <w:p w:rsidR="00567EE5" w:rsidRDefault="00567EE5" w:rsidP="00567EE5"/>
    <w:p w:rsidR="00567EE5" w:rsidRDefault="00567EE5" w:rsidP="00567EE5">
      <w:r>
        <w:t>Podpis oprávněné osoby a razítko orgánu potvrzující zveřejnění, vyvěšení a sejmutí dokumentu.</w:t>
      </w:r>
    </w:p>
    <w:p w:rsidR="00567EE5" w:rsidRDefault="00567EE5" w:rsidP="00567EE5"/>
    <w:p w:rsidR="00567EE5" w:rsidRDefault="00567EE5" w:rsidP="00567EE5">
      <w:pPr>
        <w:spacing w:after="60"/>
        <w:rPr>
          <w:b/>
          <w:bCs/>
        </w:rPr>
      </w:pPr>
      <w:r>
        <w:rPr>
          <w:b/>
          <w:bCs/>
        </w:rPr>
        <w:t>Obdrží:</w:t>
      </w:r>
    </w:p>
    <w:p w:rsidR="00567EE5" w:rsidRDefault="00567EE5" w:rsidP="00567EE5">
      <w:r>
        <w:rPr>
          <w:u w:val="single"/>
        </w:rPr>
        <w:t>účastníci územního a stavebního řízení (dodejky)</w:t>
      </w:r>
      <w:r>
        <w:t>:</w:t>
      </w:r>
      <w:r>
        <w:br/>
        <w:t>DOVÍN s.r.o., IDDS: pb9urt5</w:t>
      </w:r>
      <w:r>
        <w:br/>
        <w:t>Maňovická zemědělská, a.s., IDDS: whae3t4</w:t>
      </w:r>
      <w:r>
        <w:br/>
        <w:t xml:space="preserve">Jana </w:t>
      </w:r>
      <w:proofErr w:type="spellStart"/>
      <w:r>
        <w:t>Šejtková</w:t>
      </w:r>
      <w:proofErr w:type="spellEnd"/>
      <w:r>
        <w:t>, Nekvasovy č.p. 36, 335 47  Nekvasovy</w:t>
      </w:r>
      <w:r>
        <w:br/>
      </w:r>
    </w:p>
    <w:p w:rsidR="00567EE5" w:rsidRDefault="00567EE5" w:rsidP="00567EE5">
      <w:r>
        <w:rPr>
          <w:u w:val="single"/>
        </w:rPr>
        <w:t>účastníci územního řízení (dodejky)</w:t>
      </w:r>
      <w:r>
        <w:t>:</w:t>
      </w:r>
    </w:p>
    <w:p w:rsidR="00567EE5" w:rsidRDefault="00567EE5" w:rsidP="00567EE5">
      <w:r>
        <w:t>Obec Nekvasovy, IDDS: dmubh5x</w:t>
      </w:r>
    </w:p>
    <w:p w:rsidR="00EF7F08" w:rsidRDefault="00567EE5">
      <w:r>
        <w:t xml:space="preserve"> </w:t>
      </w:r>
      <w:r>
        <w:br/>
      </w:r>
      <w:r>
        <w:rPr>
          <w:u w:val="single"/>
        </w:rPr>
        <w:t>dotčené správní úřady:</w:t>
      </w:r>
      <w:r>
        <w:rPr>
          <w:u w:val="single"/>
        </w:rPr>
        <w:br/>
      </w:r>
      <w:r>
        <w:t>Krajská hygienická stanice Plzeňského kraje, IDDS: samai8a – č.j.: 14912-24/21/10</w:t>
      </w:r>
      <w:r>
        <w:br/>
        <w:t>Hasičský záchranný sbor Plzeňského kraje, IDDS: p36ab6k – č.j.: HSPM-6047-2/2010 ÚPP</w:t>
      </w:r>
    </w:p>
    <w:sectPr w:rsidR="00EF7F08" w:rsidSect="00EF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EE5"/>
    <w:rsid w:val="00567EE5"/>
    <w:rsid w:val="00E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EE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EE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samekjaroslav</dc:creator>
  <cp:lastModifiedBy>samekjaroslav</cp:lastModifiedBy>
  <cp:revision>1</cp:revision>
  <dcterms:created xsi:type="dcterms:W3CDTF">2010-08-31T08:01:00Z</dcterms:created>
  <dcterms:modified xsi:type="dcterms:W3CDTF">2010-08-31T08:02:00Z</dcterms:modified>
</cp:coreProperties>
</file>